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B93" w:rsidRPr="00565B93" w:rsidRDefault="00565B93" w:rsidP="00565B93">
      <w:pPr>
        <w:shd w:val="clear" w:color="auto" w:fill="FFFFFF"/>
        <w:spacing w:before="120" w:after="120" w:line="360" w:lineRule="atLeast"/>
        <w:jc w:val="both"/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</w:pPr>
      <w:r w:rsidRPr="00565B93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 xml:space="preserve">Указом Главы Республики Дагестан от 27 марта 2020 года № 22 внесены следующие изменения в Указ Главы Республики Дагестан от 18 марта 2020 </w:t>
      </w:r>
      <w:proofErr w:type="gramStart"/>
      <w:r w:rsidRPr="00565B93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года  №</w:t>
      </w:r>
      <w:proofErr w:type="gramEnd"/>
      <w:r w:rsidRPr="00565B93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 xml:space="preserve"> 17 «О введении режима повышенной готовности»:</w:t>
      </w:r>
    </w:p>
    <w:p w:rsidR="00565B93" w:rsidRPr="00565B93" w:rsidRDefault="00565B93" w:rsidP="00565B93">
      <w:pPr>
        <w:shd w:val="clear" w:color="auto" w:fill="FFFFFF"/>
        <w:spacing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565B93">
        <w:rPr>
          <w:rFonts w:ascii="Arial" w:eastAsia="Times New Roman" w:hAnsi="Arial" w:cs="Arial"/>
          <w:noProof/>
          <w:color w:val="007EBD"/>
          <w:sz w:val="20"/>
          <w:szCs w:val="20"/>
          <w:lang w:eastAsia="ru-RU"/>
        </w:rPr>
        <w:drawing>
          <wp:inline distT="0" distB="0" distL="0" distR="0" wp14:anchorId="18A294B1" wp14:editId="2743BF4A">
            <wp:extent cx="6000750" cy="6772275"/>
            <wp:effectExtent l="0" t="0" r="0" b="9525"/>
            <wp:docPr id="1" name="Рисунок 1" descr="Внесены изменения в Указ Главы Республики Дагестан от 18 марта 2020 года  № 17 «О введении режима повышенной готовности»">
              <a:hlinkClick xmlns:a="http://schemas.openxmlformats.org/drawingml/2006/main" r:id="rId4" tooltip="&quot;Нажмите для предварительного просмотра изображения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несены изменения в Указ Главы Республики Дагестан от 18 марта 2020 года  № 17 «О введении режима повышенной готовности»">
                      <a:hlinkClick r:id="rId4" tooltip="&quot;Нажмите для предварительного просмотра изображения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677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5B93" w:rsidRPr="00565B93" w:rsidRDefault="00565B93" w:rsidP="00565B93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565B93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1) абзац 2 пункта 1 изложить в следующей </w:t>
      </w:r>
      <w:proofErr w:type="gramStart"/>
      <w:r w:rsidRPr="00565B93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редакции:</w:t>
      </w:r>
      <w:r w:rsidRPr="00565B93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</w:r>
      <w:r w:rsidRPr="00565B93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  <w:t>«</w:t>
      </w:r>
      <w:proofErr w:type="gramEnd"/>
      <w:r w:rsidRPr="00565B93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Запретить с 28 марта 2020 года до особого распоряжения проведение на территории Республики Дагестан спортивных, зрелищных, публичных и иных массовых мероприятий.»;</w:t>
      </w:r>
      <w:r w:rsidRPr="00565B93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</w:r>
      <w:r w:rsidRPr="00565B93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  <w:t>2) дополнить пунктом 1.1 следующего содержания:</w:t>
      </w:r>
      <w:r w:rsidRPr="00565B93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</w:r>
      <w:r w:rsidRPr="00565B93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  <w:t>«1.1. С 30 марта 2020 года по 5 апреля 2020 года временно приостановить: </w:t>
      </w:r>
      <w:r w:rsidRPr="00565B93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</w:r>
      <w:r w:rsidRPr="00565B93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  <w:t xml:space="preserve">а) проведение в Республике Дагестан досуговых, развлекательных, зрелищных, культурных, </w:t>
      </w:r>
      <w:r w:rsidRPr="00565B93">
        <w:rPr>
          <w:rFonts w:ascii="Arial" w:eastAsia="Times New Roman" w:hAnsi="Arial" w:cs="Arial"/>
          <w:color w:val="555555"/>
          <w:sz w:val="20"/>
          <w:szCs w:val="20"/>
          <w:lang w:eastAsia="ru-RU"/>
        </w:rPr>
        <w:lastRenderedPageBreak/>
        <w:t>физкультурных, спортивных, выставочных, просветительских, рекламных и иных подобных мероприятий с очным присутствием граждан, а также оказание соответствующих услуг, в том числе в парках культуры и отдыха, скверах, торгово-развлекательных центрах, на аттракционах и в иных местах массового скопления граждан;</w:t>
      </w:r>
      <w:r w:rsidRPr="00565B93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</w:r>
      <w:r w:rsidRPr="00565B93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  <w:t>б) посещение гражданами зданий, строений, сооружений (помещений в них), предназначенных преимущественно для проведения указанных мероприятий (оказания услуг), в том числе ночных клубов (дискотек) и иных аналогичных объектов, кинотеатров (кинозалов), детских игровых комнат и детских развлекательных центров, иных развлекательных и досуговых заведений;</w:t>
      </w:r>
      <w:r w:rsidRPr="00565B93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</w:r>
      <w:r w:rsidRPr="00565B93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  <w:t>в) работу банкетных залов, ресторанов, кафе, столовых, буфетов, баров, закусочных и иных предприятий общественного питания, за исключением обслуживания на вынос без посещения гражданами помещений таких предприятий, а также доставки заказов.</w:t>
      </w:r>
      <w:r w:rsidRPr="00565B93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</w:r>
      <w:r w:rsidRPr="00565B93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  <w:t>Данное ограничение не распространяется на столовые, буфеты, кафе и иные предприятия питания, осуществляющие организацию питания для работников организаций.</w:t>
      </w:r>
      <w:r w:rsidRPr="00565B93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</w:r>
      <w:r w:rsidRPr="00565B93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  <w:t>При предоставлении услуг по изготовлению и удаленной доставке продукции общественного питания руководителям предприятий общественного питания обеспечить работников средствами индивидуальной защиты, включая медицинские маски, перчатки и кожные антисептики;</w:t>
      </w:r>
      <w:r w:rsidRPr="00565B93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</w:r>
      <w:r w:rsidRPr="00565B93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  <w:t>г) работу объектов розничной торговли, за исключением аптек и аптечных пунктов, объектов розничной торговли продуктов питания и товаров первой необходимости, продажи товаров дистанционным способом, в том числе с условием доставки;</w:t>
      </w:r>
      <w:r w:rsidRPr="00565B93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</w:r>
      <w:r w:rsidRPr="00565B93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  <w:t>д) работу салонов красоты, косметических, СПА-салонов, массажных салонов, соляриев, бань, саун и иных объектов, в которых оказываются подобные услуги, предусматривающие очное присутствие гражданина, за исключением услуг, оказываемых дистанционным способом, в том числе с условием доставки;</w:t>
      </w:r>
      <w:r w:rsidRPr="00565B93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</w:r>
      <w:r w:rsidRPr="00565B93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  <w:t>е) работу кружков и секций, проведение иных досуговых мероприятий в центрах социального обслуживания населения, а также работу учреждений библиотечной сети республики и учреждений культурно-досугового типа;</w:t>
      </w:r>
      <w:r w:rsidRPr="00565B93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</w:r>
      <w:r w:rsidRPr="00565B93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  <w:t>ж) деятельность образовательных организаций дошкольного, общего, профессионального и дополнительного образования всех форм собственности и организаций по присмотру за детьми;</w:t>
      </w:r>
      <w:r w:rsidRPr="00565B93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</w:r>
      <w:r w:rsidRPr="00565B93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  <w:t>з) предоставление государственных и муниципальных услуг в помещениях многофункциональных центров предоставления государственных и муниципальных услуг в Республике Дагестан, за исключением услуг, предоставление которых может осуществляться исключительно в помещениях указанных центров при условии обеспечения предварительной записи граждан;</w:t>
      </w:r>
      <w:r w:rsidRPr="00565B93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</w:r>
      <w:r w:rsidRPr="00565B93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  <w:t>и) оказание стоматологических услуг, за исключением заболеваний и состояний, требующих оказания стоматологической помощи в экстренной или неотложной форме.»;</w:t>
      </w:r>
      <w:r w:rsidRPr="00565B93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</w:r>
      <w:r w:rsidRPr="00565B93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  <w:t>3) дополнить пунктами 5.1, 5.2 и 5.3 следующего содержания:</w:t>
      </w:r>
      <w:r w:rsidRPr="00565B93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</w:r>
      <w:r w:rsidRPr="00565B93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  <w:t>«5.1. Рекомендовать соблюдать режим самоизоляции гражданам в возрасте старше 65 лет, а также гражданам, страдающим хроническими заболеваниями бронхолегочной, сердечно-сосудистой и эндокринной систем.</w:t>
      </w:r>
      <w:r w:rsidRPr="00565B93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</w:r>
      <w:r w:rsidRPr="00565B93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  <w:t>Режим самоизоляции должен быть обеспечен по месту проживания указанных лиц либо в иных помещениях, в том числе в жилых и садовых домах.</w:t>
      </w:r>
      <w:r w:rsidRPr="00565B93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</w:r>
      <w:r w:rsidRPr="00565B93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  <w:t>Режим самоизоляции не применяется к руководителям и сотрудникам предприятий, организаций, учреждений и органов власти, чье нахождение на рабочем месте является критически важным для обеспечения их функционирования, работникам здравоохранения.</w:t>
      </w:r>
      <w:r w:rsidRPr="00565B93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</w:r>
      <w:r w:rsidRPr="00565B93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  <w:t>5.2. С 28 марта 2020 года по 1 июня 2020 года временно приостановить:</w:t>
      </w:r>
      <w:r w:rsidRPr="00565B93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</w:r>
      <w:r w:rsidRPr="00565B93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  <w:t>а) деятельность объектов массового отдыха, расположенных в санаториях на территории Республики Дагестан;</w:t>
      </w:r>
      <w:r w:rsidRPr="00565B93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</w:r>
      <w:r w:rsidRPr="00565B93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</w:r>
      <w:r w:rsidRPr="00565B93">
        <w:rPr>
          <w:rFonts w:ascii="Arial" w:eastAsia="Times New Roman" w:hAnsi="Arial" w:cs="Arial"/>
          <w:color w:val="555555"/>
          <w:sz w:val="20"/>
          <w:szCs w:val="20"/>
          <w:lang w:eastAsia="ru-RU"/>
        </w:rPr>
        <w:lastRenderedPageBreak/>
        <w:t>б) бронирование мест, прием и размещение граждан в пансионатах, домах отдыха, санаторно-курортных организациях (санаториях), санаторно-оздоровительных детских лагерях круглогодичного действия, а также в иных санаторно-курортных организациях (санаториях), санаторно-оздоровительных детских лагерях круглогодичного действия, за исключением лиц, находящихся в служебных командировках или служебных поездках.</w:t>
      </w:r>
      <w:r w:rsidRPr="00565B93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</w:r>
      <w:r w:rsidRPr="00565B93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  <w:t>В отношении лиц, уже проживающих в указанных организациях:</w:t>
      </w:r>
      <w:r w:rsidRPr="00565B93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</w:r>
      <w:r w:rsidRPr="00565B93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  <w:t>обеспечить условия для их самоизоляции и проведение необходимых санитарно-эпидемиологических мероприятий до окончания срока их проживания без возможности его продления;</w:t>
      </w:r>
      <w:r w:rsidRPr="00565B93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</w:r>
      <w:r w:rsidRPr="00565B93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  <w:t>организовать питание непосредственно в зданиях проживания данных лиц в соответствии с разъяснениями Федеральной службы по надзору в сфере защиты прав потребителей и благополучия человека.</w:t>
      </w:r>
      <w:r w:rsidRPr="00565B93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</w:r>
      <w:r w:rsidRPr="00565B93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  <w:t>В отношении лиц, проживающих в указанных организациях на условиях, связанных с наймом служебного жилого помещения, обеспечить проведение необходимых санитарно-эпидемиологических мероприятий и беспрепятственное осуществление их служебной деятельности в соответствии с законодательством.</w:t>
      </w:r>
      <w:r w:rsidRPr="00565B93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</w:r>
      <w:r w:rsidRPr="00565B93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  <w:t>5.3. Рекомендовать религиозным организациям всех конфессий ограничить проведение религиозных обрядов и мероприятий с массовым участием граждан.».</w:t>
      </w:r>
    </w:p>
    <w:p w:rsidR="006604F2" w:rsidRDefault="00565B93">
      <w:bookmarkStart w:id="0" w:name="_GoBack"/>
      <w:bookmarkEnd w:id="0"/>
    </w:p>
    <w:sectPr w:rsidR="006604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B93"/>
    <w:rsid w:val="00185808"/>
    <w:rsid w:val="00565B93"/>
    <w:rsid w:val="00C95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F33CE8-413A-437A-8C45-B5F4FAAF9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935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21011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president.e-dag.ru/media/k2/items/cache/9d9dd195ffadf92e3147b6f02a29187d_XL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810</Words>
  <Characters>4618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мрс</dc:creator>
  <cp:keywords/>
  <dc:description/>
  <cp:lastModifiedBy>мрс</cp:lastModifiedBy>
  <cp:revision>2</cp:revision>
  <dcterms:created xsi:type="dcterms:W3CDTF">2020-04-17T19:16:00Z</dcterms:created>
  <dcterms:modified xsi:type="dcterms:W3CDTF">2020-04-17T19:16:00Z</dcterms:modified>
</cp:coreProperties>
</file>